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3147" w14:textId="45895CFB" w:rsidR="0019138F" w:rsidRPr="0019138F" w:rsidRDefault="0065245E" w:rsidP="0019138F">
      <w:pPr>
        <w:jc w:val="right"/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138F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Załącznik nr 1.2 dla pakietu nr 3</w:t>
      </w:r>
      <w:bookmarkStart w:id="0" w:name="_GoBack"/>
      <w:bookmarkEnd w:id="0"/>
    </w:p>
    <w:p w14:paraId="22EF2856" w14:textId="67CA1234" w:rsidR="00B84F08" w:rsidRPr="0019138F" w:rsidRDefault="00B84F08" w:rsidP="00B84F08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138F"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OPIS PRZEDMIOTU ZAMÓWIENIA</w:t>
      </w:r>
    </w:p>
    <w:p w14:paraId="47406378" w14:textId="1D544936" w:rsidR="00CF47A2" w:rsidRPr="0019138F" w:rsidRDefault="0065245E" w:rsidP="0019138F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138F"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PAKIET NR 3</w:t>
      </w:r>
    </w:p>
    <w:p w14:paraId="4A3FDD8C" w14:textId="76E12C50" w:rsidR="00CF47A2" w:rsidRPr="0019138F" w:rsidRDefault="00CF47A2" w:rsidP="00CF47A2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19138F">
        <w:rPr>
          <w:rFonts w:ascii="Times New Roman" w:hAnsi="Times New Roman" w:cs="Times New Roman"/>
        </w:rPr>
        <w:t>Zamawiający dostarczy 1 fabrycznie nowy komputer 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1586"/>
        <w:gridCol w:w="7003"/>
      </w:tblGrid>
      <w:tr w:rsidR="00CF47A2" w:rsidRPr="0019138F" w14:paraId="4F3EBDFA" w14:textId="77777777" w:rsidTr="00180FD5">
        <w:tc>
          <w:tcPr>
            <w:tcW w:w="450" w:type="dxa"/>
          </w:tcPr>
          <w:p w14:paraId="0F231FE0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</w:t>
            </w:r>
          </w:p>
        </w:tc>
        <w:tc>
          <w:tcPr>
            <w:tcW w:w="1615" w:type="dxa"/>
          </w:tcPr>
          <w:p w14:paraId="518A89F3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Parametr</w:t>
            </w:r>
          </w:p>
        </w:tc>
        <w:tc>
          <w:tcPr>
            <w:tcW w:w="7285" w:type="dxa"/>
          </w:tcPr>
          <w:p w14:paraId="4ADB043F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Charakterystyka (wymagania minimalne)</w:t>
            </w:r>
          </w:p>
        </w:tc>
      </w:tr>
      <w:tr w:rsidR="00CF47A2" w:rsidRPr="0019138F" w14:paraId="734270DC" w14:textId="77777777" w:rsidTr="00180FD5">
        <w:tc>
          <w:tcPr>
            <w:tcW w:w="450" w:type="dxa"/>
          </w:tcPr>
          <w:p w14:paraId="350AF889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</w:tcPr>
          <w:p w14:paraId="00ED7C03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7285" w:type="dxa"/>
          </w:tcPr>
          <w:p w14:paraId="31BB2335" w14:textId="77777777" w:rsidR="00CF47A2" w:rsidRPr="0019138F" w:rsidRDefault="00CF47A2" w:rsidP="00180FD5">
            <w:pPr>
              <w:jc w:val="both"/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Posiadający 10 rdzeni, 20 wątków, taktowany częstotliwością co najmniej 3.3GHz, 16,5Mb Smart Cache. Obsługa technologii hiper-</w:t>
            </w:r>
            <w:proofErr w:type="spellStart"/>
            <w:r w:rsidRPr="0019138F">
              <w:rPr>
                <w:rFonts w:ascii="Times New Roman" w:hAnsi="Times New Roman" w:cs="Times New Roman"/>
              </w:rPr>
              <w:t>threading</w:t>
            </w:r>
            <w:proofErr w:type="spellEnd"/>
            <w:r w:rsidRPr="0019138F">
              <w:rPr>
                <w:rFonts w:ascii="Times New Roman" w:hAnsi="Times New Roman" w:cs="Times New Roman"/>
              </w:rPr>
              <w:t xml:space="preserve">, turbo </w:t>
            </w:r>
            <w:proofErr w:type="spellStart"/>
            <w:r w:rsidRPr="0019138F">
              <w:rPr>
                <w:rFonts w:ascii="Times New Roman" w:hAnsi="Times New Roman" w:cs="Times New Roman"/>
              </w:rPr>
              <w:t>boost</w:t>
            </w:r>
            <w:proofErr w:type="spellEnd"/>
            <w:r w:rsidRPr="0019138F">
              <w:rPr>
                <w:rFonts w:ascii="Times New Roman" w:hAnsi="Times New Roman" w:cs="Times New Roman"/>
              </w:rPr>
              <w:t xml:space="preserve">. Procesor musi osiągać wynik co najmniej 21250 pkt w teście </w:t>
            </w:r>
            <w:proofErr w:type="spellStart"/>
            <w:r w:rsidRPr="0019138F">
              <w:rPr>
                <w:rFonts w:ascii="Times New Roman" w:hAnsi="Times New Roman" w:cs="Times New Roman"/>
              </w:rPr>
              <w:t>PassMark</w:t>
            </w:r>
            <w:proofErr w:type="spellEnd"/>
            <w:r w:rsidRPr="0019138F">
              <w:rPr>
                <w:rFonts w:ascii="Times New Roman" w:hAnsi="Times New Roman" w:cs="Times New Roman"/>
              </w:rPr>
              <w:t xml:space="preserve"> CPU Mark, według wyników opublikowanych na stronie https://www.cpubenchmark.net</w:t>
            </w:r>
          </w:p>
        </w:tc>
      </w:tr>
      <w:tr w:rsidR="00CF47A2" w:rsidRPr="0019138F" w14:paraId="07DBF97F" w14:textId="77777777" w:rsidTr="00180FD5">
        <w:tc>
          <w:tcPr>
            <w:tcW w:w="450" w:type="dxa"/>
          </w:tcPr>
          <w:p w14:paraId="56F08DA3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</w:tcPr>
          <w:p w14:paraId="6576830D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7285" w:type="dxa"/>
          </w:tcPr>
          <w:p w14:paraId="0E8E6597" w14:textId="77777777" w:rsidR="00CF47A2" w:rsidRPr="0019138F" w:rsidRDefault="00CF47A2" w:rsidP="00180FD5">
            <w:pPr>
              <w:jc w:val="both"/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 xml:space="preserve">Obsługująca standard pamięci RAM DDR4 wraz z możliwością podłączenia 2 dysków SSD M2 oraz 6 dysków SATA. Posiadająca możliwość podłączenia karty graficznej w konfiguracji </w:t>
            </w:r>
            <w:proofErr w:type="spellStart"/>
            <w:r w:rsidRPr="0019138F">
              <w:rPr>
                <w:rFonts w:ascii="Times New Roman" w:hAnsi="Times New Roman" w:cs="Times New Roman"/>
              </w:rPr>
              <w:t>multi</w:t>
            </w:r>
            <w:proofErr w:type="spellEnd"/>
            <w:r w:rsidRPr="0019138F">
              <w:rPr>
                <w:rFonts w:ascii="Times New Roman" w:hAnsi="Times New Roman" w:cs="Times New Roman"/>
              </w:rPr>
              <w:t>-GPU oraz co najmniej 2 porty USB 3.1 Gen 2. Płyta główna musi również posiadać technologię ochronną przed skutkami wyładowań elektrostatycznych.</w:t>
            </w:r>
          </w:p>
        </w:tc>
      </w:tr>
      <w:tr w:rsidR="00CF47A2" w:rsidRPr="0019138F" w14:paraId="46F4EFCA" w14:textId="77777777" w:rsidTr="00180FD5">
        <w:tc>
          <w:tcPr>
            <w:tcW w:w="450" w:type="dxa"/>
          </w:tcPr>
          <w:p w14:paraId="1CFF33FD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5" w:type="dxa"/>
          </w:tcPr>
          <w:p w14:paraId="057A22E4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7285" w:type="dxa"/>
          </w:tcPr>
          <w:p w14:paraId="39993E39" w14:textId="77777777" w:rsidR="00CF47A2" w:rsidRPr="0019138F" w:rsidRDefault="00CF47A2" w:rsidP="00180FD5">
            <w:pPr>
              <w:jc w:val="both"/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Dedykowany przez producenta</w:t>
            </w:r>
          </w:p>
        </w:tc>
      </w:tr>
      <w:tr w:rsidR="00CF47A2" w:rsidRPr="0019138F" w14:paraId="202102D4" w14:textId="77777777" w:rsidTr="00180FD5">
        <w:tc>
          <w:tcPr>
            <w:tcW w:w="450" w:type="dxa"/>
          </w:tcPr>
          <w:p w14:paraId="3DA0057B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5" w:type="dxa"/>
          </w:tcPr>
          <w:p w14:paraId="3EFF0524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Ram</w:t>
            </w:r>
          </w:p>
        </w:tc>
        <w:tc>
          <w:tcPr>
            <w:tcW w:w="7285" w:type="dxa"/>
          </w:tcPr>
          <w:p w14:paraId="58751E87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64GB DDR4 2666Mhz, opóźnienie: CL16, chłodzenie: radiator</w:t>
            </w:r>
          </w:p>
        </w:tc>
      </w:tr>
      <w:tr w:rsidR="00CF47A2" w:rsidRPr="0019138F" w14:paraId="5C0B3C51" w14:textId="77777777" w:rsidTr="00180FD5">
        <w:tc>
          <w:tcPr>
            <w:tcW w:w="450" w:type="dxa"/>
          </w:tcPr>
          <w:p w14:paraId="2D763411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5" w:type="dxa"/>
          </w:tcPr>
          <w:p w14:paraId="2AB83ABB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7285" w:type="dxa"/>
          </w:tcPr>
          <w:p w14:paraId="78B1E781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1TB SSD, prędkości odczytu: 3200MB/s minimalna prędkość zapisu: 2100MB/s, pamięć cache: 1 GB</w:t>
            </w:r>
          </w:p>
        </w:tc>
      </w:tr>
      <w:tr w:rsidR="00CF47A2" w:rsidRPr="0019138F" w14:paraId="3D1B1BAA" w14:textId="77777777" w:rsidTr="00180FD5">
        <w:tc>
          <w:tcPr>
            <w:tcW w:w="450" w:type="dxa"/>
          </w:tcPr>
          <w:p w14:paraId="3615E464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5" w:type="dxa"/>
          </w:tcPr>
          <w:p w14:paraId="00E79890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7285" w:type="dxa"/>
          </w:tcPr>
          <w:p w14:paraId="4FD483AF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Obsługująca standardy:</w:t>
            </w:r>
          </w:p>
          <w:p w14:paraId="26CCB355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Segoe UI Symbol" w:hAnsi="Segoe UI Symbol" w:cs="Segoe UI Symbol"/>
              </w:rPr>
              <w:t>⁕</w:t>
            </w:r>
            <w:r w:rsidRPr="0019138F">
              <w:rPr>
                <w:rFonts w:ascii="Times New Roman" w:hAnsi="Times New Roman" w:cs="Times New Roman"/>
              </w:rPr>
              <w:t xml:space="preserve"> DirectX 12</w:t>
            </w:r>
          </w:p>
          <w:p w14:paraId="16089242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Segoe UI Symbol" w:hAnsi="Segoe UI Symbol" w:cs="Segoe UI Symbol"/>
              </w:rPr>
              <w:t>⁕</w:t>
            </w:r>
            <w:r w:rsidRPr="0019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38F">
              <w:rPr>
                <w:rFonts w:ascii="Times New Roman" w:hAnsi="Times New Roman" w:cs="Times New Roman"/>
              </w:rPr>
              <w:t>OpenCL</w:t>
            </w:r>
            <w:proofErr w:type="spellEnd"/>
            <w:r w:rsidRPr="0019138F">
              <w:rPr>
                <w:rFonts w:ascii="Times New Roman" w:hAnsi="Times New Roman" w:cs="Times New Roman"/>
              </w:rPr>
              <w:t xml:space="preserve"> 1.2</w:t>
            </w:r>
          </w:p>
          <w:p w14:paraId="61DFA14D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Segoe UI Symbol" w:hAnsi="Segoe UI Symbol" w:cs="Segoe UI Symbol"/>
              </w:rPr>
              <w:t>⁕</w:t>
            </w:r>
            <w:r w:rsidRPr="0019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38F">
              <w:rPr>
                <w:rFonts w:ascii="Times New Roman" w:hAnsi="Times New Roman" w:cs="Times New Roman"/>
              </w:rPr>
              <w:t>OpenGL</w:t>
            </w:r>
            <w:proofErr w:type="spellEnd"/>
            <w:r w:rsidRPr="0019138F">
              <w:rPr>
                <w:rFonts w:ascii="Times New Roman" w:hAnsi="Times New Roman" w:cs="Times New Roman"/>
              </w:rPr>
              <w:t xml:space="preserve"> 4.5</w:t>
            </w:r>
          </w:p>
          <w:p w14:paraId="5B3BF112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Segoe UI Symbol" w:hAnsi="Segoe UI Symbol" w:cs="Segoe UI Symbol"/>
              </w:rPr>
              <w:t>⁕</w:t>
            </w:r>
            <w:r w:rsidRPr="0019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38F">
              <w:rPr>
                <w:rFonts w:ascii="Times New Roman" w:hAnsi="Times New Roman" w:cs="Times New Roman"/>
              </w:rPr>
              <w:t>Vulkan</w:t>
            </w:r>
            <w:proofErr w:type="spellEnd"/>
            <w:r w:rsidRPr="0019138F">
              <w:rPr>
                <w:rFonts w:ascii="Times New Roman" w:hAnsi="Times New Roman" w:cs="Times New Roman"/>
              </w:rPr>
              <w:br/>
            </w:r>
          </w:p>
          <w:p w14:paraId="259C212C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 xml:space="preserve">Posiadająca 5GB RAM GDDR5 </w:t>
            </w:r>
          </w:p>
          <w:p w14:paraId="71B16275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Wyposażona w przynajmniej 1024 rdzeni CUDA</w:t>
            </w:r>
          </w:p>
        </w:tc>
      </w:tr>
      <w:tr w:rsidR="00CF47A2" w:rsidRPr="0019138F" w14:paraId="5A1248BC" w14:textId="77777777" w:rsidTr="00180FD5">
        <w:tc>
          <w:tcPr>
            <w:tcW w:w="450" w:type="dxa"/>
          </w:tcPr>
          <w:p w14:paraId="540117A8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5" w:type="dxa"/>
          </w:tcPr>
          <w:p w14:paraId="48F56C23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7285" w:type="dxa"/>
          </w:tcPr>
          <w:p w14:paraId="0A4247F8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 xml:space="preserve">750W </w:t>
            </w:r>
          </w:p>
          <w:p w14:paraId="2BCFB2FC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 xml:space="preserve">Posiadający certyfikat: 80 PLUS </w:t>
            </w:r>
            <w:proofErr w:type="spellStart"/>
            <w:r w:rsidRPr="0019138F">
              <w:rPr>
                <w:rFonts w:ascii="Times New Roman" w:hAnsi="Times New Roman" w:cs="Times New Roman"/>
              </w:rPr>
              <w:t>Bronze</w:t>
            </w:r>
            <w:proofErr w:type="spellEnd"/>
          </w:p>
        </w:tc>
      </w:tr>
      <w:tr w:rsidR="00CF47A2" w:rsidRPr="0019138F" w14:paraId="61289050" w14:textId="77777777" w:rsidTr="00180FD5">
        <w:tc>
          <w:tcPr>
            <w:tcW w:w="450" w:type="dxa"/>
          </w:tcPr>
          <w:p w14:paraId="0A7D3050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5" w:type="dxa"/>
          </w:tcPr>
          <w:p w14:paraId="7FB322A2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7285" w:type="dxa"/>
          </w:tcPr>
          <w:p w14:paraId="16449C30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 xml:space="preserve">Obudowa typu </w:t>
            </w:r>
            <w:proofErr w:type="spellStart"/>
            <w:r w:rsidRPr="0019138F">
              <w:rPr>
                <w:rFonts w:ascii="Times New Roman" w:hAnsi="Times New Roman" w:cs="Times New Roman"/>
              </w:rPr>
              <w:t>tower</w:t>
            </w:r>
            <w:proofErr w:type="spellEnd"/>
          </w:p>
        </w:tc>
      </w:tr>
      <w:tr w:rsidR="00CF47A2" w:rsidRPr="0019138F" w14:paraId="11FCE8A9" w14:textId="77777777" w:rsidTr="00180FD5">
        <w:tc>
          <w:tcPr>
            <w:tcW w:w="450" w:type="dxa"/>
          </w:tcPr>
          <w:p w14:paraId="6C3533B6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5" w:type="dxa"/>
          </w:tcPr>
          <w:p w14:paraId="500DC779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7285" w:type="dxa"/>
          </w:tcPr>
          <w:p w14:paraId="3BAA5EA0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Wykonawca udzieli co najmniej 24-miesięcznej gwarancji na dostarczony sprzęt</w:t>
            </w:r>
          </w:p>
        </w:tc>
      </w:tr>
      <w:tr w:rsidR="00FB74A3" w:rsidRPr="0019138F" w14:paraId="33E643C9" w14:textId="77777777" w:rsidTr="00180FD5">
        <w:tc>
          <w:tcPr>
            <w:tcW w:w="450" w:type="dxa"/>
          </w:tcPr>
          <w:p w14:paraId="27170D2D" w14:textId="3E80CEFB" w:rsidR="00FB74A3" w:rsidRPr="0019138F" w:rsidRDefault="00FB74A3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5" w:type="dxa"/>
          </w:tcPr>
          <w:p w14:paraId="3A6139BC" w14:textId="29F23D0D" w:rsidR="00FB74A3" w:rsidRPr="0019138F" w:rsidRDefault="00FB74A3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Naprawa</w:t>
            </w:r>
          </w:p>
        </w:tc>
        <w:tc>
          <w:tcPr>
            <w:tcW w:w="7285" w:type="dxa"/>
          </w:tcPr>
          <w:p w14:paraId="23C34213" w14:textId="77777777" w:rsidR="00FB74A3" w:rsidRPr="0019138F" w:rsidRDefault="00FB74A3" w:rsidP="0019138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19138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Wykonawca zobowiązany jest wykonać naprawę lub wymianę w terminie 3 dni roboczych, licząc od daty zgłoszenia </w:t>
            </w:r>
            <w:r w:rsidRPr="0019138F">
              <w:rPr>
                <w:rFonts w:ascii="Times New Roman" w:hAnsi="Times New Roman" w:cs="Times New Roman"/>
                <w:bCs/>
                <w:lang w:eastAsia="ar-SA"/>
              </w:rPr>
              <w:t>wady, chyba że Strony ustalą zgodnie inny termin.</w:t>
            </w:r>
          </w:p>
          <w:p w14:paraId="14CA9465" w14:textId="77777777" w:rsidR="00FB74A3" w:rsidRPr="0019138F" w:rsidRDefault="00FB74A3" w:rsidP="0019138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19138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Naprawa lub wymiana odbywać się będzie w dni robocze, w godzinach pracy Zamawiającego, w miejscu instalacji przedmiotu umowy lub jego części dotkniętej wadą.</w:t>
            </w:r>
          </w:p>
          <w:p w14:paraId="3EF0B897" w14:textId="77777777" w:rsidR="00FB74A3" w:rsidRPr="0019138F" w:rsidRDefault="00FB74A3" w:rsidP="00180FD5">
            <w:pPr>
              <w:rPr>
                <w:rFonts w:ascii="Times New Roman" w:hAnsi="Times New Roman" w:cs="Times New Roman"/>
              </w:rPr>
            </w:pPr>
          </w:p>
        </w:tc>
      </w:tr>
      <w:tr w:rsidR="00CF47A2" w:rsidRPr="0019138F" w14:paraId="7FAC6C1C" w14:textId="77777777" w:rsidTr="00180FD5">
        <w:tc>
          <w:tcPr>
            <w:tcW w:w="450" w:type="dxa"/>
          </w:tcPr>
          <w:p w14:paraId="2E764847" w14:textId="5824E6C3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1</w:t>
            </w:r>
            <w:r w:rsidR="00FB74A3" w:rsidRPr="00191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</w:tcPr>
          <w:p w14:paraId="0ABF9E11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7285" w:type="dxa"/>
          </w:tcPr>
          <w:p w14:paraId="741FB695" w14:textId="3CA7C1AD" w:rsidR="00CF47A2" w:rsidRPr="0019138F" w:rsidRDefault="00504A50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Do 3 tygodni od daty zawarcia umowy.</w:t>
            </w:r>
          </w:p>
        </w:tc>
      </w:tr>
      <w:tr w:rsidR="00CF47A2" w:rsidRPr="0019138F" w14:paraId="08E2D8AB" w14:textId="77777777" w:rsidTr="00180FD5">
        <w:tc>
          <w:tcPr>
            <w:tcW w:w="450" w:type="dxa"/>
          </w:tcPr>
          <w:p w14:paraId="14BC634A" w14:textId="4862DC88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1</w:t>
            </w:r>
            <w:r w:rsidR="00FB74A3" w:rsidRPr="00191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</w:tcPr>
          <w:p w14:paraId="1A39BDC4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Faktura</w:t>
            </w:r>
          </w:p>
        </w:tc>
        <w:tc>
          <w:tcPr>
            <w:tcW w:w="7285" w:type="dxa"/>
          </w:tcPr>
          <w:p w14:paraId="3431BE4D" w14:textId="3D027C5B" w:rsidR="00CF47A2" w:rsidRPr="0019138F" w:rsidRDefault="0019138F" w:rsidP="00180FD5">
            <w:pPr>
              <w:jc w:val="both"/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Wykonawca</w:t>
            </w:r>
            <w:r w:rsidR="00CF47A2" w:rsidRPr="0019138F">
              <w:rPr>
                <w:rFonts w:ascii="Times New Roman" w:hAnsi="Times New Roman" w:cs="Times New Roman"/>
              </w:rPr>
              <w:t xml:space="preserve"> wystawi fakturę z 30-dniowym terminem płatności.</w:t>
            </w:r>
          </w:p>
          <w:p w14:paraId="735E6F5B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</w:p>
        </w:tc>
      </w:tr>
    </w:tbl>
    <w:p w14:paraId="621D5E47" w14:textId="77777777" w:rsidR="00CF47A2" w:rsidRPr="0019138F" w:rsidRDefault="00CF47A2" w:rsidP="0065245E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F47A2" w:rsidRPr="001913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15164" w14:textId="77777777" w:rsidR="005175B7" w:rsidRDefault="005175B7" w:rsidP="00491A69">
      <w:pPr>
        <w:spacing w:after="0" w:line="240" w:lineRule="auto"/>
      </w:pPr>
      <w:r>
        <w:separator/>
      </w:r>
    </w:p>
  </w:endnote>
  <w:endnote w:type="continuationSeparator" w:id="0">
    <w:p w14:paraId="2592ABE2" w14:textId="77777777" w:rsidR="005175B7" w:rsidRDefault="005175B7" w:rsidP="0049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6587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B0499E" w14:textId="250FD03A" w:rsidR="00954595" w:rsidRDefault="0095459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7F8FB4" w14:textId="77777777" w:rsidR="00954595" w:rsidRDefault="00954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35626" w14:textId="77777777" w:rsidR="005175B7" w:rsidRDefault="005175B7" w:rsidP="00491A69">
      <w:pPr>
        <w:spacing w:after="0" w:line="240" w:lineRule="auto"/>
      </w:pPr>
      <w:r>
        <w:separator/>
      </w:r>
    </w:p>
  </w:footnote>
  <w:footnote w:type="continuationSeparator" w:id="0">
    <w:p w14:paraId="1C6E122B" w14:textId="77777777" w:rsidR="005175B7" w:rsidRDefault="005175B7" w:rsidP="0049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8B808F8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69"/>
    <w:rsid w:val="00010567"/>
    <w:rsid w:val="00017C81"/>
    <w:rsid w:val="000221CB"/>
    <w:rsid w:val="00022232"/>
    <w:rsid w:val="00026067"/>
    <w:rsid w:val="0007024E"/>
    <w:rsid w:val="000914B9"/>
    <w:rsid w:val="000A3520"/>
    <w:rsid w:val="000B3DEA"/>
    <w:rsid w:val="000C3585"/>
    <w:rsid w:val="0012492F"/>
    <w:rsid w:val="0013558E"/>
    <w:rsid w:val="0014568F"/>
    <w:rsid w:val="00173A58"/>
    <w:rsid w:val="001760CC"/>
    <w:rsid w:val="001858C4"/>
    <w:rsid w:val="0019138F"/>
    <w:rsid w:val="001C465D"/>
    <w:rsid w:val="001D537A"/>
    <w:rsid w:val="002303E8"/>
    <w:rsid w:val="00231F7B"/>
    <w:rsid w:val="00263232"/>
    <w:rsid w:val="002646AC"/>
    <w:rsid w:val="0028303F"/>
    <w:rsid w:val="00284973"/>
    <w:rsid w:val="002E2FEC"/>
    <w:rsid w:val="002E344F"/>
    <w:rsid w:val="002E6758"/>
    <w:rsid w:val="002F5116"/>
    <w:rsid w:val="00335016"/>
    <w:rsid w:val="003714E8"/>
    <w:rsid w:val="00396685"/>
    <w:rsid w:val="003A4CD7"/>
    <w:rsid w:val="003C289F"/>
    <w:rsid w:val="003E5934"/>
    <w:rsid w:val="003F1E24"/>
    <w:rsid w:val="0040103F"/>
    <w:rsid w:val="00406A25"/>
    <w:rsid w:val="00412CE0"/>
    <w:rsid w:val="0041362E"/>
    <w:rsid w:val="00461832"/>
    <w:rsid w:val="00471F57"/>
    <w:rsid w:val="004843EB"/>
    <w:rsid w:val="00491007"/>
    <w:rsid w:val="00491A69"/>
    <w:rsid w:val="004B2A69"/>
    <w:rsid w:val="004E222D"/>
    <w:rsid w:val="004F20B2"/>
    <w:rsid w:val="0050000A"/>
    <w:rsid w:val="00504A50"/>
    <w:rsid w:val="00506D59"/>
    <w:rsid w:val="00514912"/>
    <w:rsid w:val="005175B7"/>
    <w:rsid w:val="005206D8"/>
    <w:rsid w:val="00524791"/>
    <w:rsid w:val="00524F75"/>
    <w:rsid w:val="0056272F"/>
    <w:rsid w:val="0058705A"/>
    <w:rsid w:val="005B2201"/>
    <w:rsid w:val="005D297D"/>
    <w:rsid w:val="005F168D"/>
    <w:rsid w:val="006070A8"/>
    <w:rsid w:val="00607EB1"/>
    <w:rsid w:val="00635F19"/>
    <w:rsid w:val="0065176F"/>
    <w:rsid w:val="0065245E"/>
    <w:rsid w:val="0067453D"/>
    <w:rsid w:val="006907BF"/>
    <w:rsid w:val="006A0325"/>
    <w:rsid w:val="00731265"/>
    <w:rsid w:val="00742761"/>
    <w:rsid w:val="0074679D"/>
    <w:rsid w:val="00773B42"/>
    <w:rsid w:val="00794EDF"/>
    <w:rsid w:val="007E11B3"/>
    <w:rsid w:val="0086727D"/>
    <w:rsid w:val="008B103C"/>
    <w:rsid w:val="008E30DF"/>
    <w:rsid w:val="008E3292"/>
    <w:rsid w:val="008F695A"/>
    <w:rsid w:val="009518CB"/>
    <w:rsid w:val="00954595"/>
    <w:rsid w:val="00957F4F"/>
    <w:rsid w:val="00974099"/>
    <w:rsid w:val="00977CDF"/>
    <w:rsid w:val="0099384E"/>
    <w:rsid w:val="009B27AA"/>
    <w:rsid w:val="00A24D0E"/>
    <w:rsid w:val="00A6236A"/>
    <w:rsid w:val="00A818B5"/>
    <w:rsid w:val="00AB5E5B"/>
    <w:rsid w:val="00AC5AA4"/>
    <w:rsid w:val="00AF3283"/>
    <w:rsid w:val="00AF52FF"/>
    <w:rsid w:val="00B159AB"/>
    <w:rsid w:val="00B175E5"/>
    <w:rsid w:val="00B57D72"/>
    <w:rsid w:val="00B618A1"/>
    <w:rsid w:val="00B82195"/>
    <w:rsid w:val="00B84F08"/>
    <w:rsid w:val="00B95758"/>
    <w:rsid w:val="00BA386D"/>
    <w:rsid w:val="00BE42FE"/>
    <w:rsid w:val="00BF3E11"/>
    <w:rsid w:val="00C07950"/>
    <w:rsid w:val="00C079B2"/>
    <w:rsid w:val="00C55689"/>
    <w:rsid w:val="00C60610"/>
    <w:rsid w:val="00CC3084"/>
    <w:rsid w:val="00CF47A2"/>
    <w:rsid w:val="00D05C52"/>
    <w:rsid w:val="00D11B95"/>
    <w:rsid w:val="00D14FB9"/>
    <w:rsid w:val="00D40FC2"/>
    <w:rsid w:val="00DA3EBB"/>
    <w:rsid w:val="00DB55A1"/>
    <w:rsid w:val="00DC5C4F"/>
    <w:rsid w:val="00DD5F09"/>
    <w:rsid w:val="00DF470B"/>
    <w:rsid w:val="00E03B8A"/>
    <w:rsid w:val="00E2754A"/>
    <w:rsid w:val="00E42302"/>
    <w:rsid w:val="00E44C9E"/>
    <w:rsid w:val="00E510D3"/>
    <w:rsid w:val="00E8294C"/>
    <w:rsid w:val="00EB5D87"/>
    <w:rsid w:val="00EE199B"/>
    <w:rsid w:val="00EE699D"/>
    <w:rsid w:val="00F46D82"/>
    <w:rsid w:val="00F62DFC"/>
    <w:rsid w:val="00F64856"/>
    <w:rsid w:val="00F7243A"/>
    <w:rsid w:val="00FA043B"/>
    <w:rsid w:val="00FB74A3"/>
    <w:rsid w:val="00FC395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2943"/>
  <w15:chartTrackingRefBased/>
  <w15:docId w15:val="{1E473C9D-D279-4566-B674-CCADF332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0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1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2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7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A69"/>
  </w:style>
  <w:style w:type="paragraph" w:styleId="Stopka">
    <w:name w:val="footer"/>
    <w:basedOn w:val="Normalny"/>
    <w:link w:val="StopkaZnak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A69"/>
  </w:style>
  <w:style w:type="character" w:styleId="Odwoaniedokomentarza">
    <w:name w:val="annotation reference"/>
    <w:basedOn w:val="Domylnaczcionkaakapitu"/>
    <w:uiPriority w:val="99"/>
    <w:semiHidden/>
    <w:unhideWhenUsed/>
    <w:rsid w:val="00DF4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7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0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9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1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3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Wędzony</dc:creator>
  <cp:keywords/>
  <dc:description/>
  <cp:lastModifiedBy>Izabela Kańkowska</cp:lastModifiedBy>
  <cp:revision>38</cp:revision>
  <cp:lastPrinted>2019-07-09T10:40:00Z</cp:lastPrinted>
  <dcterms:created xsi:type="dcterms:W3CDTF">2019-06-18T09:30:00Z</dcterms:created>
  <dcterms:modified xsi:type="dcterms:W3CDTF">2020-03-18T09:33:00Z</dcterms:modified>
</cp:coreProperties>
</file>